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2" w:type="dxa"/>
        <w:tblLook w:val="04A0" w:firstRow="1" w:lastRow="0" w:firstColumn="1" w:lastColumn="0" w:noHBand="0" w:noVBand="1"/>
      </w:tblPr>
      <w:tblGrid>
        <w:gridCol w:w="3510"/>
        <w:gridCol w:w="2552"/>
        <w:gridCol w:w="3520"/>
      </w:tblGrid>
      <w:tr w:rsidR="00BB4B2B" w:rsidRPr="00BB4B2B" w:rsidTr="00693970">
        <w:tc>
          <w:tcPr>
            <w:tcW w:w="3510" w:type="dxa"/>
            <w:shd w:val="clear" w:color="auto" w:fill="auto"/>
          </w:tcPr>
          <w:p w:rsidR="00BB4B2B" w:rsidRPr="00BB4B2B" w:rsidRDefault="00BB4B2B" w:rsidP="00BB4B2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  <w:r w:rsidRPr="00BB4B2B">
              <w:rPr>
                <w:rFonts w:eastAsia="Calibri"/>
                <w:color w:val="auto"/>
                <w:sz w:val="19"/>
                <w:szCs w:val="19"/>
                <w:lang w:eastAsia="en-US"/>
              </w:rPr>
              <w:t>ШУПАШКАР ХУЛА</w:t>
            </w:r>
          </w:p>
          <w:p w:rsidR="00BB4B2B" w:rsidRPr="00BB4B2B" w:rsidRDefault="00BB4B2B" w:rsidP="00BB4B2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</w:pPr>
            <w:r w:rsidRPr="00BB4B2B">
              <w:rPr>
                <w:rFonts w:eastAsia="Calibri"/>
                <w:color w:val="auto"/>
                <w:sz w:val="19"/>
                <w:szCs w:val="19"/>
                <w:lang w:eastAsia="en-US"/>
              </w:rPr>
              <w:t>АДМИНИСТРАЦИЙĔН ВĔРЕНТ</w:t>
            </w:r>
            <w:r w:rsidRPr="00BB4B2B"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  <w:t>ў</w:t>
            </w:r>
          </w:p>
          <w:p w:rsidR="00BB4B2B" w:rsidRPr="00BB4B2B" w:rsidRDefault="00BB4B2B" w:rsidP="00BB4B2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</w:pPr>
            <w:r w:rsidRPr="00BB4B2B"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  <w:t>УПРАВЛЕНИЙĔ</w:t>
            </w:r>
          </w:p>
          <w:p w:rsidR="00BB4B2B" w:rsidRPr="00BB4B2B" w:rsidRDefault="00BB4B2B" w:rsidP="00BB4B2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</w:pPr>
            <w:r w:rsidRPr="00BB4B2B"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  <w:t>ЧĂВАШ РЕСПУБЛИКИНЧИ</w:t>
            </w:r>
          </w:p>
          <w:p w:rsidR="00BB4B2B" w:rsidRPr="00BB4B2B" w:rsidRDefault="00BB4B2B" w:rsidP="00BB4B2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</w:pPr>
            <w:r w:rsidRPr="00BB4B2B"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  <w:t xml:space="preserve">ШУПАШКАР ХУЛИН «ПĔТĔМĔШЛЕ ПĔЛў ПАРАКАН </w:t>
            </w:r>
          </w:p>
          <w:p w:rsidR="00BB4B2B" w:rsidRPr="00BB4B2B" w:rsidRDefault="00BB4B2B" w:rsidP="00BB4B2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</w:pPr>
            <w:r w:rsidRPr="00BB4B2B"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  <w:t>11-МĔШ ВĂТАМ ШКУЛ»</w:t>
            </w:r>
          </w:p>
          <w:p w:rsidR="00BB4B2B" w:rsidRPr="00BB4B2B" w:rsidRDefault="00BB4B2B" w:rsidP="00BB4B2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  <w:r w:rsidRPr="00BB4B2B"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  <w:t xml:space="preserve">МУНИЦИПАЛИТЕТĂН ПĔТĔМĔШЛЕ </w:t>
            </w:r>
            <w:r w:rsidRPr="00BB4B2B">
              <w:rPr>
                <w:rFonts w:eastAsia="Calibri"/>
                <w:color w:val="auto"/>
                <w:sz w:val="19"/>
                <w:szCs w:val="19"/>
                <w:lang w:eastAsia="en-US"/>
              </w:rPr>
              <w:t>ВĔРЕН</w:t>
            </w:r>
            <w:r w:rsidRPr="00BB4B2B">
              <w:rPr>
                <w:rFonts w:eastAsia="Calibri"/>
                <w:caps/>
                <w:color w:val="auto"/>
                <w:sz w:val="19"/>
                <w:szCs w:val="19"/>
                <w:lang w:eastAsia="en-US"/>
              </w:rPr>
              <w:t>ў БЮДЖЕТ УЧРЕЖДЕНИЙĔ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B4B2B" w:rsidRPr="00BB4B2B" w:rsidRDefault="00BB4B2B" w:rsidP="00BB4B2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  <w:r w:rsidRPr="00BB4B2B">
              <w:rPr>
                <w:rFonts w:eastAsia="Calibri"/>
                <w:noProof/>
                <w:color w:val="auto"/>
                <w:sz w:val="19"/>
                <w:szCs w:val="19"/>
              </w:rPr>
              <w:drawing>
                <wp:inline distT="0" distB="0" distL="0" distR="0">
                  <wp:extent cx="59055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0" w:type="dxa"/>
            <w:shd w:val="clear" w:color="auto" w:fill="auto"/>
          </w:tcPr>
          <w:p w:rsidR="00BB4B2B" w:rsidRPr="00BB4B2B" w:rsidRDefault="00BB4B2B" w:rsidP="00BB4B2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  <w:r w:rsidRPr="00BB4B2B">
              <w:rPr>
                <w:rFonts w:eastAsia="Calibri"/>
                <w:color w:val="auto"/>
                <w:sz w:val="19"/>
                <w:szCs w:val="19"/>
                <w:lang w:eastAsia="en-US"/>
              </w:rPr>
              <w:t>УПРАВЛЕНИЕ ОБРАЗОВАНИЯ АДМИНИСТРАЦИИ ГОРОДА ЧЕБОКСАРЫ</w:t>
            </w:r>
          </w:p>
          <w:p w:rsidR="00BB4B2B" w:rsidRPr="00BB4B2B" w:rsidRDefault="00BB4B2B" w:rsidP="00BB4B2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9"/>
                <w:szCs w:val="19"/>
                <w:lang w:eastAsia="en-US"/>
              </w:rPr>
            </w:pPr>
            <w:r w:rsidRPr="00BB4B2B">
              <w:rPr>
                <w:rFonts w:eastAsia="Calibri"/>
                <w:color w:val="auto"/>
                <w:sz w:val="19"/>
                <w:szCs w:val="19"/>
                <w:lang w:eastAsia="en-US"/>
              </w:rPr>
              <w:t>МУНИЦИПАЛЬНОЕ БЮДЖЕТНОЕ ОБЩЕОБРАЗОВАТЕЛЬНОЕ УЧРЕЖДЕНИЕ «СРЕДНЯЯ ОБЩЕОБРАЗОВАТЕЛЬНАЯ ШКОЛА № 11» ГОРОДА ЧЕБОКСАРЫ ЧУВАШСКОЙ РЕСПУБЛИКИ</w:t>
            </w:r>
          </w:p>
        </w:tc>
      </w:tr>
    </w:tbl>
    <w:p w:rsidR="00BB4B2B" w:rsidRPr="00BB4B2B" w:rsidRDefault="00BB4B2B" w:rsidP="00BB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 w:right="0" w:firstLine="0"/>
        <w:jc w:val="left"/>
        <w:rPr>
          <w:bCs/>
          <w:color w:val="auto"/>
          <w:sz w:val="24"/>
          <w:szCs w:val="24"/>
        </w:rPr>
      </w:pPr>
    </w:p>
    <w:p w:rsidR="00BB4B2B" w:rsidRPr="00BB4B2B" w:rsidRDefault="00BB4B2B" w:rsidP="00BB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 w:right="0" w:firstLine="0"/>
        <w:jc w:val="left"/>
        <w:rPr>
          <w:bCs/>
          <w:color w:val="auto"/>
          <w:sz w:val="24"/>
          <w:szCs w:val="24"/>
        </w:rPr>
      </w:pPr>
    </w:p>
    <w:p w:rsidR="00BB4B2B" w:rsidRPr="00BB4B2B" w:rsidRDefault="00BB4B2B" w:rsidP="00BB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 w:right="0" w:firstLine="0"/>
        <w:jc w:val="left"/>
        <w:rPr>
          <w:bCs/>
          <w:color w:val="auto"/>
          <w:sz w:val="24"/>
          <w:szCs w:val="24"/>
        </w:rPr>
      </w:pPr>
      <w:r w:rsidRPr="00BB4B2B">
        <w:rPr>
          <w:bCs/>
          <w:color w:val="auto"/>
          <w:sz w:val="24"/>
          <w:szCs w:val="24"/>
        </w:rPr>
        <w:t>УТВЕРЖДЕНО</w:t>
      </w:r>
    </w:p>
    <w:p w:rsidR="00BB4B2B" w:rsidRPr="00BB4B2B" w:rsidRDefault="00BB4B2B" w:rsidP="00BB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 w:right="0" w:firstLine="0"/>
        <w:jc w:val="left"/>
        <w:rPr>
          <w:bCs/>
          <w:color w:val="auto"/>
          <w:sz w:val="24"/>
          <w:szCs w:val="24"/>
        </w:rPr>
      </w:pPr>
      <w:r w:rsidRPr="00BB4B2B">
        <w:rPr>
          <w:bCs/>
          <w:color w:val="auto"/>
          <w:sz w:val="24"/>
          <w:szCs w:val="24"/>
        </w:rPr>
        <w:t xml:space="preserve">Приказом директора МБОУ «СОШ № 11» </w:t>
      </w:r>
    </w:p>
    <w:p w:rsidR="00BB4B2B" w:rsidRPr="00BB4B2B" w:rsidRDefault="00BB4B2B" w:rsidP="00BB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 w:right="0" w:firstLine="0"/>
        <w:jc w:val="left"/>
        <w:rPr>
          <w:bCs/>
          <w:color w:val="auto"/>
          <w:sz w:val="24"/>
          <w:szCs w:val="24"/>
        </w:rPr>
      </w:pPr>
      <w:proofErr w:type="spellStart"/>
      <w:r w:rsidRPr="00BB4B2B">
        <w:rPr>
          <w:bCs/>
          <w:color w:val="auto"/>
          <w:sz w:val="24"/>
          <w:szCs w:val="24"/>
        </w:rPr>
        <w:t>г.Чебоксары</w:t>
      </w:r>
      <w:proofErr w:type="spellEnd"/>
    </w:p>
    <w:p w:rsidR="00BB4B2B" w:rsidRPr="00BB4B2B" w:rsidRDefault="00BB4B2B" w:rsidP="00BB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 w:right="0" w:firstLine="0"/>
        <w:jc w:val="left"/>
        <w:rPr>
          <w:bCs/>
          <w:color w:val="auto"/>
          <w:sz w:val="24"/>
          <w:szCs w:val="24"/>
        </w:rPr>
      </w:pPr>
      <w:r w:rsidRPr="00BB4B2B">
        <w:rPr>
          <w:bCs/>
          <w:color w:val="auto"/>
          <w:sz w:val="24"/>
          <w:szCs w:val="24"/>
        </w:rPr>
        <w:t>от 23.12.2015 №240</w:t>
      </w:r>
    </w:p>
    <w:p w:rsidR="00BB4B2B" w:rsidRPr="00BB4B2B" w:rsidRDefault="00BB4B2B" w:rsidP="00BB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20" w:right="0" w:firstLine="0"/>
        <w:jc w:val="left"/>
        <w:rPr>
          <w:bCs/>
          <w:color w:val="auto"/>
          <w:sz w:val="24"/>
          <w:szCs w:val="24"/>
        </w:rPr>
      </w:pPr>
      <w:r w:rsidRPr="00BB4B2B">
        <w:rPr>
          <w:bCs/>
          <w:color w:val="auto"/>
          <w:sz w:val="24"/>
          <w:szCs w:val="24"/>
        </w:rPr>
        <w:t>______________</w:t>
      </w:r>
      <w:proofErr w:type="spellStart"/>
      <w:r w:rsidRPr="00BB4B2B">
        <w:rPr>
          <w:bCs/>
          <w:color w:val="auto"/>
          <w:sz w:val="24"/>
          <w:szCs w:val="24"/>
        </w:rPr>
        <w:t>М.В.Николаева</w:t>
      </w:r>
      <w:proofErr w:type="spellEnd"/>
    </w:p>
    <w:p w:rsidR="00BB4B2B" w:rsidRPr="00BB4B2B" w:rsidRDefault="00BB4B2B" w:rsidP="00BB4B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24" w:right="0" w:firstLine="0"/>
        <w:jc w:val="left"/>
        <w:rPr>
          <w:bCs/>
          <w:color w:val="auto"/>
          <w:sz w:val="24"/>
          <w:szCs w:val="24"/>
        </w:rPr>
      </w:pPr>
    </w:p>
    <w:p w:rsidR="00BB4B2B" w:rsidRPr="00BB4B2B" w:rsidRDefault="00BB4B2B" w:rsidP="00BB4B2B">
      <w:pPr>
        <w:shd w:val="clear" w:color="auto" w:fill="FFFFFF"/>
        <w:spacing w:after="0" w:line="240" w:lineRule="auto"/>
        <w:ind w:left="0" w:right="1305" w:firstLine="0"/>
        <w:jc w:val="center"/>
        <w:rPr>
          <w:b/>
          <w:bCs/>
          <w:color w:val="auto"/>
          <w:sz w:val="24"/>
          <w:szCs w:val="24"/>
        </w:rPr>
      </w:pPr>
    </w:p>
    <w:p w:rsidR="00BB4B2B" w:rsidRPr="00BB4B2B" w:rsidRDefault="00BB4B2B" w:rsidP="00BB4B2B">
      <w:pPr>
        <w:shd w:val="clear" w:color="auto" w:fill="FFFFFF"/>
        <w:spacing w:after="0" w:line="276" w:lineRule="auto"/>
        <w:ind w:left="0" w:right="1305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BB4B2B" w:rsidRPr="00BB4B2B" w:rsidRDefault="00BB4B2B" w:rsidP="00BB4B2B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BB4B2B" w:rsidRPr="00BB4B2B" w:rsidRDefault="00BB4B2B" w:rsidP="00BB4B2B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BB4B2B" w:rsidRDefault="00BB4B2B" w:rsidP="00BB4B2B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BB4B2B">
        <w:rPr>
          <w:rFonts w:eastAsia="Calibri"/>
          <w:b/>
          <w:color w:val="auto"/>
          <w:sz w:val="32"/>
          <w:szCs w:val="32"/>
          <w:lang w:eastAsia="en-US"/>
        </w:rPr>
        <w:t xml:space="preserve">Положение </w:t>
      </w:r>
    </w:p>
    <w:p w:rsidR="00BB4B2B" w:rsidRPr="00BB4B2B" w:rsidRDefault="00BB4B2B" w:rsidP="00BB4B2B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BB4B2B">
        <w:rPr>
          <w:rFonts w:eastAsia="Calibri"/>
          <w:b/>
          <w:color w:val="auto"/>
          <w:sz w:val="32"/>
          <w:szCs w:val="32"/>
          <w:lang w:eastAsia="en-US"/>
        </w:rPr>
        <w:t>о</w:t>
      </w:r>
      <w:r>
        <w:rPr>
          <w:rFonts w:eastAsia="Calibri"/>
          <w:b/>
          <w:color w:val="auto"/>
          <w:sz w:val="32"/>
          <w:szCs w:val="32"/>
          <w:lang w:eastAsia="en-US"/>
        </w:rPr>
        <w:t>б общешкольном</w:t>
      </w:r>
      <w:r w:rsidRPr="00BB4B2B">
        <w:rPr>
          <w:rFonts w:eastAsia="Calibri"/>
          <w:b/>
          <w:color w:val="auto"/>
          <w:sz w:val="32"/>
          <w:szCs w:val="32"/>
          <w:lang w:eastAsia="en-US"/>
        </w:rPr>
        <w:t xml:space="preserve"> </w:t>
      </w:r>
      <w:r>
        <w:rPr>
          <w:rFonts w:eastAsia="Calibri"/>
          <w:b/>
          <w:color w:val="auto"/>
          <w:sz w:val="32"/>
          <w:szCs w:val="32"/>
          <w:lang w:eastAsia="en-US"/>
        </w:rPr>
        <w:t>родительском собрании</w:t>
      </w:r>
      <w:r w:rsidRPr="00BB4B2B">
        <w:rPr>
          <w:rFonts w:eastAsia="Calibri"/>
          <w:b/>
          <w:color w:val="auto"/>
          <w:sz w:val="32"/>
          <w:szCs w:val="32"/>
          <w:lang w:eastAsia="en-US"/>
        </w:rPr>
        <w:t xml:space="preserve"> </w:t>
      </w:r>
    </w:p>
    <w:p w:rsidR="00BB4B2B" w:rsidRPr="00BB4B2B" w:rsidRDefault="00BB4B2B" w:rsidP="00BB4B2B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BB4B2B">
        <w:rPr>
          <w:rFonts w:eastAsia="Calibri"/>
          <w:b/>
          <w:color w:val="auto"/>
          <w:sz w:val="32"/>
          <w:szCs w:val="32"/>
          <w:lang w:eastAsia="en-US"/>
        </w:rPr>
        <w:t xml:space="preserve">в муниципальном бюджетном </w:t>
      </w:r>
    </w:p>
    <w:p w:rsidR="00BB4B2B" w:rsidRPr="00BB4B2B" w:rsidRDefault="00BB4B2B" w:rsidP="00BB4B2B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BB4B2B">
        <w:rPr>
          <w:rFonts w:eastAsia="Calibri"/>
          <w:b/>
          <w:color w:val="auto"/>
          <w:sz w:val="32"/>
          <w:szCs w:val="32"/>
          <w:lang w:eastAsia="en-US"/>
        </w:rPr>
        <w:t xml:space="preserve">общеобразовательном учреждении </w:t>
      </w:r>
    </w:p>
    <w:p w:rsidR="00BB4B2B" w:rsidRPr="00BB4B2B" w:rsidRDefault="00BB4B2B" w:rsidP="00BB4B2B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BB4B2B">
        <w:rPr>
          <w:rFonts w:eastAsia="Calibri"/>
          <w:b/>
          <w:color w:val="auto"/>
          <w:sz w:val="32"/>
          <w:szCs w:val="32"/>
          <w:lang w:eastAsia="en-US"/>
        </w:rPr>
        <w:t>«Средняя общеобразовательная школа №11»</w:t>
      </w:r>
    </w:p>
    <w:p w:rsidR="00BB4B2B" w:rsidRPr="00BB4B2B" w:rsidRDefault="00BB4B2B" w:rsidP="00BB4B2B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BB4B2B">
        <w:rPr>
          <w:rFonts w:eastAsia="Calibri"/>
          <w:b/>
          <w:color w:val="auto"/>
          <w:sz w:val="32"/>
          <w:szCs w:val="32"/>
          <w:lang w:eastAsia="en-US"/>
        </w:rPr>
        <w:t xml:space="preserve"> города Чебоксары Чувашской Республики </w:t>
      </w:r>
    </w:p>
    <w:p w:rsidR="00BB4B2B" w:rsidRPr="00BB4B2B" w:rsidRDefault="00BB4B2B" w:rsidP="00BB4B2B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32"/>
          <w:szCs w:val="32"/>
          <w:lang w:eastAsia="en-US"/>
        </w:rPr>
      </w:pPr>
      <w:r w:rsidRPr="00BB4B2B">
        <w:rPr>
          <w:rFonts w:eastAsia="Calibri"/>
          <w:b/>
          <w:color w:val="auto"/>
          <w:sz w:val="32"/>
          <w:szCs w:val="32"/>
          <w:lang w:eastAsia="en-US"/>
        </w:rPr>
        <w:t>(МБОУ «СОШ№</w:t>
      </w:r>
      <w:proofErr w:type="gramStart"/>
      <w:r w:rsidRPr="00BB4B2B">
        <w:rPr>
          <w:rFonts w:eastAsia="Calibri"/>
          <w:b/>
          <w:color w:val="auto"/>
          <w:sz w:val="32"/>
          <w:szCs w:val="32"/>
          <w:lang w:eastAsia="en-US"/>
        </w:rPr>
        <w:t>11»г.Чебоксары</w:t>
      </w:r>
      <w:proofErr w:type="gramEnd"/>
      <w:r w:rsidRPr="00BB4B2B">
        <w:rPr>
          <w:rFonts w:eastAsia="Calibri"/>
          <w:b/>
          <w:color w:val="auto"/>
          <w:sz w:val="32"/>
          <w:szCs w:val="32"/>
          <w:lang w:eastAsia="en-US"/>
        </w:rPr>
        <w:t>)</w:t>
      </w:r>
    </w:p>
    <w:p w:rsidR="00BB4B2B" w:rsidRPr="00BB4B2B" w:rsidRDefault="00BB4B2B" w:rsidP="00BB4B2B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spacing w:after="0" w:line="276" w:lineRule="auto"/>
        <w:ind w:left="0" w:right="0" w:firstLine="0"/>
        <w:jc w:val="center"/>
        <w:rPr>
          <w:rFonts w:eastAsia="Calibri"/>
          <w:b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@Arial Unicode MS"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@Arial Unicode MS"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@Arial Unicode MS"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@Arial Unicode MS"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@Arial Unicode MS"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@Arial Unicode MS"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@Arial Unicode MS"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@Arial Unicode MS"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@Arial Unicode MS"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@Arial Unicode MS"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rPr>
          <w:rFonts w:eastAsia="@Arial Unicode MS"/>
          <w:color w:val="auto"/>
          <w:sz w:val="24"/>
          <w:szCs w:val="24"/>
          <w:lang w:eastAsia="en-US"/>
        </w:rPr>
      </w:pP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454"/>
        <w:jc w:val="center"/>
        <w:rPr>
          <w:rFonts w:eastAsia="@Arial Unicode MS"/>
          <w:color w:val="auto"/>
          <w:sz w:val="24"/>
          <w:szCs w:val="24"/>
          <w:lang w:eastAsia="en-US"/>
        </w:rPr>
      </w:pPr>
      <w:r w:rsidRPr="00BB4B2B">
        <w:rPr>
          <w:rFonts w:eastAsia="@Arial Unicode MS"/>
          <w:color w:val="auto"/>
          <w:sz w:val="24"/>
          <w:szCs w:val="24"/>
          <w:lang w:eastAsia="en-US"/>
        </w:rPr>
        <w:lastRenderedPageBreak/>
        <w:t>Чебоксары</w:t>
      </w:r>
    </w:p>
    <w:p w:rsidR="00BB4B2B" w:rsidRPr="00BB4B2B" w:rsidRDefault="00BB4B2B" w:rsidP="00BB4B2B">
      <w:pPr>
        <w:widowControl w:val="0"/>
        <w:autoSpaceDE w:val="0"/>
        <w:autoSpaceDN w:val="0"/>
        <w:adjustRightInd w:val="0"/>
        <w:spacing w:after="0" w:line="276" w:lineRule="auto"/>
        <w:ind w:left="0" w:right="0" w:firstLine="454"/>
        <w:jc w:val="center"/>
        <w:rPr>
          <w:rFonts w:eastAsia="@Arial Unicode MS"/>
          <w:color w:val="auto"/>
          <w:sz w:val="24"/>
          <w:szCs w:val="24"/>
          <w:lang w:eastAsia="en-US"/>
        </w:rPr>
      </w:pPr>
      <w:r w:rsidRPr="00BB4B2B">
        <w:rPr>
          <w:rFonts w:eastAsia="@Arial Unicode MS"/>
          <w:color w:val="auto"/>
          <w:sz w:val="24"/>
          <w:szCs w:val="24"/>
          <w:lang w:eastAsia="en-US"/>
        </w:rPr>
        <w:t>2015</w:t>
      </w:r>
    </w:p>
    <w:p w:rsidR="002C6C58" w:rsidRDefault="008244D5">
      <w:pPr>
        <w:spacing w:after="66" w:line="421" w:lineRule="auto"/>
        <w:ind w:left="4679" w:right="4601" w:firstLine="0"/>
      </w:pPr>
      <w:r>
        <w:rPr>
          <w:b/>
          <w:sz w:val="32"/>
        </w:rPr>
        <w:t xml:space="preserve">  </w:t>
      </w:r>
    </w:p>
    <w:p w:rsidR="002C6C58" w:rsidRDefault="008244D5">
      <w:pPr>
        <w:spacing w:after="316" w:line="259" w:lineRule="auto"/>
        <w:ind w:right="8"/>
        <w:jc w:val="center"/>
      </w:pPr>
      <w:r>
        <w:rPr>
          <w:b/>
          <w:sz w:val="32"/>
        </w:rPr>
        <w:t>ПОЛОЖЕНИЕ</w:t>
      </w:r>
      <w:r>
        <w:rPr>
          <w:sz w:val="32"/>
        </w:rPr>
        <w:t xml:space="preserve"> </w:t>
      </w:r>
    </w:p>
    <w:p w:rsidR="002C6C58" w:rsidRDefault="008244D5">
      <w:pPr>
        <w:spacing w:after="266" w:line="259" w:lineRule="auto"/>
        <w:ind w:right="9"/>
        <w:jc w:val="center"/>
      </w:pPr>
      <w:r>
        <w:rPr>
          <w:b/>
          <w:sz w:val="32"/>
        </w:rPr>
        <w:t>об общешкольном родительском собрании</w:t>
      </w:r>
      <w:r>
        <w:rPr>
          <w:sz w:val="32"/>
        </w:rPr>
        <w:t xml:space="preserve"> </w:t>
      </w:r>
    </w:p>
    <w:p w:rsidR="002C6C58" w:rsidRDefault="008244D5">
      <w:pPr>
        <w:pStyle w:val="1"/>
        <w:ind w:left="235" w:hanging="250"/>
      </w:pPr>
      <w:r>
        <w:t xml:space="preserve">Общие положения </w:t>
      </w:r>
    </w:p>
    <w:p w:rsidR="002C6C58" w:rsidRDefault="008244D5">
      <w:pPr>
        <w:ind w:left="-5" w:right="0"/>
      </w:pPr>
      <w:r>
        <w:t xml:space="preserve">1.1. Общешкольное родительское собрание является формой самоуправления образовательной организации (далее </w:t>
      </w:r>
      <w:r>
        <w:t xml:space="preserve">– ОО) и создается в целях наиболее полной реализации родителями (законными представителями) своих прав и обязанностей как участников </w:t>
      </w:r>
      <w:proofErr w:type="gramStart"/>
      <w:r>
        <w:t>образовательных  отношений</w:t>
      </w:r>
      <w:proofErr w:type="gramEnd"/>
      <w:r>
        <w:t xml:space="preserve">, представляет и защищает интересы родителей и обучающихся. </w:t>
      </w:r>
    </w:p>
    <w:p w:rsidR="002C6C58" w:rsidRDefault="008244D5">
      <w:pPr>
        <w:ind w:left="-5" w:right="0"/>
      </w:pPr>
      <w:r>
        <w:t>1.2. Общешкольное родительское собра</w:t>
      </w:r>
      <w:r>
        <w:t xml:space="preserve">ние является источником информации, формой педагогического просвещения, мотивационным фактором проявления родительских инициатив, индикатором эффективности педагогического воздействия. </w:t>
      </w:r>
    </w:p>
    <w:p w:rsidR="002C6C58" w:rsidRDefault="008244D5">
      <w:pPr>
        <w:spacing w:after="282" w:line="278" w:lineRule="auto"/>
        <w:ind w:left="-5" w:right="-11"/>
        <w:jc w:val="left"/>
      </w:pPr>
      <w:r>
        <w:t xml:space="preserve">1.3. Общешкольное </w:t>
      </w:r>
      <w:r>
        <w:tab/>
        <w:t xml:space="preserve">родительское </w:t>
      </w:r>
      <w:r>
        <w:tab/>
        <w:t xml:space="preserve">собрание </w:t>
      </w:r>
      <w:r>
        <w:tab/>
        <w:t xml:space="preserve">в </w:t>
      </w:r>
      <w:r>
        <w:tab/>
        <w:t xml:space="preserve">своей </w:t>
      </w:r>
      <w:r>
        <w:tab/>
        <w:t>деятельности руко</w:t>
      </w:r>
      <w:r>
        <w:t xml:space="preserve">водствуются Конституцией РФ, Конвенцией ООН о правах ребенка, Законом </w:t>
      </w:r>
      <w:r>
        <w:tab/>
        <w:t xml:space="preserve">РФ </w:t>
      </w:r>
      <w:r>
        <w:tab/>
        <w:t xml:space="preserve">«Об </w:t>
      </w:r>
      <w:r>
        <w:tab/>
        <w:t xml:space="preserve">образовании», </w:t>
      </w:r>
      <w:r>
        <w:tab/>
        <w:t>нормативными</w:t>
      </w:r>
      <w:hyperlink r:id="rId8">
        <w:r>
          <w:t xml:space="preserve"> </w:t>
        </w:r>
      </w:hyperlink>
      <w:hyperlink r:id="rId9">
        <w:r>
          <w:t xml:space="preserve">правовыми </w:t>
        </w:r>
      </w:hyperlink>
      <w:hyperlink r:id="rId10">
        <w:r>
          <w:t>актами</w:t>
        </w:r>
      </w:hyperlink>
      <w:hyperlink r:id="rId11">
        <w:r>
          <w:t xml:space="preserve"> </w:t>
        </w:r>
      </w:hyperlink>
      <w:r>
        <w:t xml:space="preserve">Министерства образования РФ, настоящим Положением. </w:t>
      </w:r>
    </w:p>
    <w:p w:rsidR="002C6C58" w:rsidRDefault="008244D5">
      <w:pPr>
        <w:pStyle w:val="1"/>
        <w:ind w:left="345" w:hanging="360"/>
      </w:pPr>
      <w:r>
        <w:t>Цели и задачи общешкольного родительского собрания</w:t>
      </w:r>
      <w:r>
        <w:rPr>
          <w:b w:val="0"/>
        </w:rPr>
        <w:t xml:space="preserve"> </w:t>
      </w:r>
    </w:p>
    <w:p w:rsidR="002C6C58" w:rsidRDefault="008244D5">
      <w:pPr>
        <w:ind w:left="-5" w:right="0"/>
      </w:pPr>
      <w:r>
        <w:t>2.1. Общешкольное родит</w:t>
      </w:r>
      <w:r>
        <w:t xml:space="preserve">ельское собрание проводится в целях содействия ОО родительского сообщества в осуществлении воспитания и обучения детей, совершенствования образовательного процесса, повышения качества образования обучающихся. </w:t>
      </w:r>
    </w:p>
    <w:p w:rsidR="002C6C58" w:rsidRDefault="008244D5">
      <w:pPr>
        <w:ind w:left="-5" w:right="0"/>
      </w:pPr>
      <w:r>
        <w:t>2.2. Задачи общешкольного родительского собран</w:t>
      </w:r>
      <w:r>
        <w:t xml:space="preserve">ия: </w:t>
      </w:r>
    </w:p>
    <w:p w:rsidR="002C6C58" w:rsidRDefault="008244D5">
      <w:pPr>
        <w:numPr>
          <w:ilvl w:val="0"/>
          <w:numId w:val="1"/>
        </w:numPr>
        <w:ind w:right="0" w:hanging="163"/>
      </w:pPr>
      <w:r>
        <w:t xml:space="preserve">Содействие укреплению связей семьи, образовательной организации, общественности в целях обеспечения единства воспитательного процесса. </w:t>
      </w:r>
    </w:p>
    <w:p w:rsidR="002C6C58" w:rsidRDefault="008244D5">
      <w:pPr>
        <w:numPr>
          <w:ilvl w:val="0"/>
          <w:numId w:val="1"/>
        </w:numPr>
        <w:ind w:right="0" w:hanging="163"/>
      </w:pPr>
      <w:r>
        <w:t xml:space="preserve">Информирование родителей об изменениях, нововведениях в режиме функционирования ОО. </w:t>
      </w:r>
    </w:p>
    <w:p w:rsidR="002C6C58" w:rsidRDefault="008244D5">
      <w:pPr>
        <w:ind w:left="-15" w:right="0" w:firstLine="245"/>
      </w:pPr>
      <w:r>
        <w:lastRenderedPageBreak/>
        <w:t xml:space="preserve">Принятие решений, требующих </w:t>
      </w:r>
      <w:proofErr w:type="spellStart"/>
      <w:r>
        <w:t>учѐта</w:t>
      </w:r>
      <w:proofErr w:type="spellEnd"/>
      <w:r>
        <w:t xml:space="preserve"> мнения родителей по различным вопросам школьной жизни. </w:t>
      </w:r>
    </w:p>
    <w:p w:rsidR="002C6C58" w:rsidRDefault="008244D5">
      <w:pPr>
        <w:numPr>
          <w:ilvl w:val="0"/>
          <w:numId w:val="1"/>
        </w:numPr>
        <w:ind w:right="0" w:hanging="163"/>
      </w:pPr>
      <w:r>
        <w:t xml:space="preserve">Формирование родительского общественного мнения. </w:t>
      </w:r>
    </w:p>
    <w:p w:rsidR="002C6C58" w:rsidRDefault="008244D5">
      <w:pPr>
        <w:numPr>
          <w:ilvl w:val="0"/>
          <w:numId w:val="1"/>
        </w:numPr>
        <w:ind w:right="0" w:hanging="163"/>
      </w:pPr>
      <w:r>
        <w:t xml:space="preserve">Просвещение родителей в вопросах педагогики, психологии, законодательства РФ. </w:t>
      </w:r>
    </w:p>
    <w:p w:rsidR="002C6C58" w:rsidRDefault="008244D5">
      <w:pPr>
        <w:numPr>
          <w:ilvl w:val="0"/>
          <w:numId w:val="1"/>
        </w:numPr>
        <w:ind w:right="0" w:hanging="163"/>
      </w:pPr>
      <w:r>
        <w:t>Привлечение родительской общественнос</w:t>
      </w:r>
      <w:r>
        <w:t xml:space="preserve">ти к активному участию в жизни школы, к организации внеклассной и внешкольной работы, к проведению оздоровительной и культурно-массовой работы с учащимися. </w:t>
      </w:r>
    </w:p>
    <w:p w:rsidR="002C6C58" w:rsidRDefault="008244D5">
      <w:pPr>
        <w:pStyle w:val="1"/>
        <w:ind w:left="453" w:hanging="468"/>
      </w:pPr>
      <w:r>
        <w:t>Функции общешкольного родительского собрания</w:t>
      </w:r>
      <w:r>
        <w:rPr>
          <w:b w:val="0"/>
        </w:rPr>
        <w:t xml:space="preserve"> </w:t>
      </w:r>
    </w:p>
    <w:p w:rsidR="002C6C58" w:rsidRDefault="008244D5">
      <w:pPr>
        <w:ind w:left="-5" w:right="0"/>
      </w:pPr>
      <w:r>
        <w:t xml:space="preserve">3.1. Информационная функция предполагает просвещение </w:t>
      </w:r>
      <w:r>
        <w:t xml:space="preserve">и информирование родителей по </w:t>
      </w:r>
      <w:proofErr w:type="gramStart"/>
      <w:r>
        <w:t xml:space="preserve">организации  </w:t>
      </w:r>
      <w:proofErr w:type="spellStart"/>
      <w:r>
        <w:t>учебно</w:t>
      </w:r>
      <w:proofErr w:type="spellEnd"/>
      <w:proofErr w:type="gramEnd"/>
      <w:r>
        <w:t xml:space="preserve"> – воспитательного процесса. </w:t>
      </w:r>
    </w:p>
    <w:p w:rsidR="002C6C58" w:rsidRDefault="008244D5">
      <w:pPr>
        <w:spacing w:after="240"/>
        <w:ind w:left="-5" w:right="0"/>
      </w:pPr>
      <w:r>
        <w:t xml:space="preserve">3.2. Просветительская </w:t>
      </w:r>
      <w:proofErr w:type="gramStart"/>
      <w:r>
        <w:t>функция  состоит</w:t>
      </w:r>
      <w:proofErr w:type="gramEnd"/>
      <w:r>
        <w:t xml:space="preserve"> в вооружении родителей актуальной для них информацией (ее значимость определяется на основе диагностики и изучения запросов родителей). </w:t>
      </w:r>
    </w:p>
    <w:p w:rsidR="002C6C58" w:rsidRDefault="008244D5">
      <w:pPr>
        <w:ind w:left="-5" w:right="0"/>
      </w:pPr>
      <w:r>
        <w:t>3</w:t>
      </w:r>
      <w:r>
        <w:t>.3. Обучающая функция состоит в отработке практических навыков родителей по оказанию помощи ребенку в освоении</w:t>
      </w:r>
      <w:hyperlink r:id="rId12">
        <w:r>
          <w:t xml:space="preserve"> </w:t>
        </w:r>
      </w:hyperlink>
      <w:hyperlink r:id="rId13">
        <w:r>
          <w:t xml:space="preserve">образовательных </w:t>
        </w:r>
      </w:hyperlink>
      <w:hyperlink r:id="rId14">
        <w:r>
          <w:t>программ,</w:t>
        </w:r>
      </w:hyperlink>
      <w:r>
        <w:t xml:space="preserve"> эффективному общению с ребенком и защите его прав в различных ситуациях. </w:t>
      </w:r>
    </w:p>
    <w:p w:rsidR="002C6C58" w:rsidRDefault="008244D5">
      <w:pPr>
        <w:spacing w:after="239"/>
        <w:ind w:left="-5" w:right="0"/>
      </w:pPr>
      <w:r>
        <w:t xml:space="preserve">3.4. Консультационная функция реализуется как методическое и </w:t>
      </w:r>
      <w:proofErr w:type="spellStart"/>
      <w:r>
        <w:t>психол</w:t>
      </w:r>
      <w:r>
        <w:t>огопедагогическое</w:t>
      </w:r>
      <w:proofErr w:type="spellEnd"/>
      <w:r>
        <w:t xml:space="preserve"> консультирование. </w:t>
      </w:r>
    </w:p>
    <w:p w:rsidR="002C6C58" w:rsidRDefault="008244D5">
      <w:pPr>
        <w:ind w:left="-5" w:right="0"/>
      </w:pPr>
      <w:r>
        <w:t>3.5. Профилактическая функция состоит в предупреждении ожидаемых и предсказуемых трудностей семейного воспитания, связанных с кризисами взросления детей, опасностью приобщения к вредным привычкам, профессиональным выбор</w:t>
      </w:r>
      <w:r>
        <w:t xml:space="preserve">ом, подготовкой к экзаменам, снижением учебной мотивации, здоровьем детей. </w:t>
      </w:r>
    </w:p>
    <w:p w:rsidR="002C6C58" w:rsidRDefault="008244D5">
      <w:pPr>
        <w:ind w:left="-5" w:right="0"/>
      </w:pPr>
      <w:r>
        <w:t xml:space="preserve">3.6. Координационная </w:t>
      </w:r>
      <w:proofErr w:type="gramStart"/>
      <w:r>
        <w:t>функция  состоит</w:t>
      </w:r>
      <w:proofErr w:type="gramEnd"/>
      <w:r>
        <w:t xml:space="preserve"> в объединении и регулировании действий всех участников образовательного процесса и заинтересованных представителей социума по обеспечению опти</w:t>
      </w:r>
      <w:r>
        <w:t xml:space="preserve">мальных условий для развития познавательной активности, самообразовательных умений, коммуникативной культуры, толерантности и других признаков успешной социальной адаптации школьников. </w:t>
      </w:r>
    </w:p>
    <w:p w:rsidR="002C6C58" w:rsidRDefault="008244D5">
      <w:pPr>
        <w:pStyle w:val="1"/>
        <w:spacing w:after="284"/>
        <w:ind w:left="412" w:hanging="427"/>
      </w:pPr>
      <w:r>
        <w:lastRenderedPageBreak/>
        <w:t>Права и обязанности общешкольного родительского собрания</w:t>
      </w:r>
      <w:r>
        <w:rPr>
          <w:b w:val="0"/>
        </w:rPr>
        <w:t xml:space="preserve"> </w:t>
      </w:r>
    </w:p>
    <w:p w:rsidR="002C6C58" w:rsidRDefault="008244D5">
      <w:pPr>
        <w:spacing w:after="0" w:line="259" w:lineRule="auto"/>
        <w:ind w:left="0" w:right="0" w:firstLine="0"/>
        <w:jc w:val="left"/>
      </w:pPr>
      <w:r>
        <w:rPr>
          <w:color w:val="333333"/>
        </w:rPr>
        <w:t xml:space="preserve">4.1. </w:t>
      </w:r>
      <w:proofErr w:type="gramStart"/>
      <w:r>
        <w:rPr>
          <w:color w:val="333333"/>
        </w:rPr>
        <w:t>Общешко</w:t>
      </w:r>
      <w:r>
        <w:rPr>
          <w:color w:val="333333"/>
        </w:rPr>
        <w:t>льное  родительское</w:t>
      </w:r>
      <w:proofErr w:type="gramEnd"/>
      <w:r>
        <w:rPr>
          <w:color w:val="333333"/>
        </w:rPr>
        <w:t xml:space="preserve">  собрание  имеет  право:</w:t>
      </w:r>
      <w:r>
        <w:t xml:space="preserve"> </w:t>
      </w:r>
    </w:p>
    <w:p w:rsidR="002C6C58" w:rsidRDefault="008244D5">
      <w:pPr>
        <w:ind w:left="-15" w:right="0" w:firstLine="168"/>
      </w:pPr>
      <w:r>
        <w:t xml:space="preserve">Представлять и защищать интересы родителей (законных представителей) и </w:t>
      </w:r>
      <w:proofErr w:type="gramStart"/>
      <w:r>
        <w:t>обучающихся  ОО</w:t>
      </w:r>
      <w:proofErr w:type="gramEnd"/>
      <w:r>
        <w:t xml:space="preserve">. </w:t>
      </w:r>
    </w:p>
    <w:p w:rsidR="002C6C58" w:rsidRDefault="008244D5">
      <w:pPr>
        <w:numPr>
          <w:ilvl w:val="0"/>
          <w:numId w:val="2"/>
        </w:numPr>
        <w:spacing w:after="282" w:line="278" w:lineRule="auto"/>
        <w:ind w:right="0" w:hanging="163"/>
      </w:pPr>
      <w:r>
        <w:t xml:space="preserve">Вносить предложения руководству и другим органам самоуправления ОО по вопросам </w:t>
      </w:r>
      <w:r>
        <w:tab/>
        <w:t xml:space="preserve">образования </w:t>
      </w:r>
      <w:r>
        <w:tab/>
        <w:t xml:space="preserve">обучающихся </w:t>
      </w:r>
      <w:r>
        <w:tab/>
        <w:t xml:space="preserve">и </w:t>
      </w:r>
      <w:r>
        <w:t xml:space="preserve">развитию </w:t>
      </w:r>
      <w:r>
        <w:tab/>
        <w:t xml:space="preserve">деятельности школы, получать информацию о результатах их рассмотрения. </w:t>
      </w:r>
    </w:p>
    <w:p w:rsidR="002C6C58" w:rsidRDefault="008244D5">
      <w:pPr>
        <w:numPr>
          <w:ilvl w:val="0"/>
          <w:numId w:val="2"/>
        </w:numPr>
        <w:ind w:right="0" w:hanging="163"/>
      </w:pPr>
      <w:r>
        <w:t xml:space="preserve">Заслушивать и получать информацию о работе образовательного учреждения от руководства ОО, органов самоуправления. </w:t>
      </w:r>
    </w:p>
    <w:p w:rsidR="002C6C58" w:rsidRDefault="008244D5">
      <w:pPr>
        <w:numPr>
          <w:ilvl w:val="0"/>
          <w:numId w:val="2"/>
        </w:numPr>
        <w:ind w:right="0" w:hanging="163"/>
      </w:pPr>
      <w:r>
        <w:t xml:space="preserve">Заслушивать и получать информацию от представителей других </w:t>
      </w:r>
      <w:r>
        <w:t xml:space="preserve">органах, сотрудничающих с образовательным учреждением, по вопросам </w:t>
      </w:r>
      <w:proofErr w:type="gramStart"/>
      <w:r>
        <w:t>образования  обучающихся</w:t>
      </w:r>
      <w:proofErr w:type="gramEnd"/>
      <w:r>
        <w:t xml:space="preserve">. </w:t>
      </w:r>
    </w:p>
    <w:p w:rsidR="002C6C58" w:rsidRDefault="008244D5">
      <w:pPr>
        <w:ind w:left="-5" w:right="0"/>
      </w:pPr>
      <w:r>
        <w:t xml:space="preserve">4.2. Общешкольное родительское собрание: </w:t>
      </w:r>
    </w:p>
    <w:p w:rsidR="002C6C58" w:rsidRDefault="008244D5">
      <w:pPr>
        <w:numPr>
          <w:ilvl w:val="0"/>
          <w:numId w:val="2"/>
        </w:numPr>
        <w:ind w:right="0" w:hanging="163"/>
      </w:pPr>
      <w:r>
        <w:t xml:space="preserve">помогает </w:t>
      </w:r>
      <w:r>
        <w:tab/>
        <w:t xml:space="preserve">образовательному </w:t>
      </w:r>
      <w:r>
        <w:tab/>
        <w:t xml:space="preserve">учреждению </w:t>
      </w:r>
      <w:r>
        <w:tab/>
        <w:t xml:space="preserve">и </w:t>
      </w:r>
      <w:r>
        <w:tab/>
        <w:t xml:space="preserve">семье </w:t>
      </w:r>
      <w:r>
        <w:tab/>
        <w:t xml:space="preserve">в </w:t>
      </w:r>
      <w:r>
        <w:tab/>
        <w:t xml:space="preserve">воспитании обучающихся; </w:t>
      </w:r>
    </w:p>
    <w:p w:rsidR="002C6C58" w:rsidRDefault="008244D5">
      <w:pPr>
        <w:numPr>
          <w:ilvl w:val="0"/>
          <w:numId w:val="2"/>
        </w:numPr>
        <w:spacing w:after="227" w:line="319" w:lineRule="auto"/>
        <w:ind w:right="0" w:hanging="163"/>
      </w:pPr>
      <w:r>
        <w:t>привлекает родительскую общественность к а</w:t>
      </w:r>
      <w:r>
        <w:t xml:space="preserve">ктивному участию в жизни образовательного учреждения, организации общешкольных мероприятий; - содействует проведению разъяснительной и консультативной работы среди родителей (законных представителей) воспитанников об их правах и обязанностях; </w:t>
      </w:r>
    </w:p>
    <w:p w:rsidR="002C6C58" w:rsidRDefault="008244D5">
      <w:pPr>
        <w:numPr>
          <w:ilvl w:val="0"/>
          <w:numId w:val="2"/>
        </w:numPr>
        <w:spacing w:after="282" w:line="278" w:lineRule="auto"/>
        <w:ind w:right="0" w:hanging="163"/>
      </w:pPr>
      <w:r>
        <w:t xml:space="preserve">содействует </w:t>
      </w:r>
      <w:r>
        <w:tab/>
        <w:t xml:space="preserve">организации </w:t>
      </w:r>
      <w:r>
        <w:tab/>
        <w:t xml:space="preserve">работы </w:t>
      </w:r>
      <w:r>
        <w:tab/>
        <w:t xml:space="preserve">с </w:t>
      </w:r>
      <w:r>
        <w:tab/>
        <w:t xml:space="preserve">родителями </w:t>
      </w:r>
      <w:proofErr w:type="gramStart"/>
      <w:r>
        <w:tab/>
        <w:t>(</w:t>
      </w:r>
      <w:proofErr w:type="gramEnd"/>
      <w:r>
        <w:t xml:space="preserve">законными представителями) </w:t>
      </w:r>
      <w:r>
        <w:tab/>
        <w:t xml:space="preserve">воспитанников </w:t>
      </w:r>
      <w:r>
        <w:tab/>
        <w:t xml:space="preserve">образовательного </w:t>
      </w:r>
      <w:r>
        <w:tab/>
        <w:t xml:space="preserve">учреждения </w:t>
      </w:r>
      <w:r>
        <w:tab/>
        <w:t xml:space="preserve">по разъяснению значения всестороннего воспитания ребенка в семье; </w:t>
      </w:r>
    </w:p>
    <w:p w:rsidR="002C6C58" w:rsidRDefault="008244D5">
      <w:pPr>
        <w:numPr>
          <w:ilvl w:val="0"/>
          <w:numId w:val="2"/>
        </w:numPr>
        <w:ind w:right="0" w:hanging="163"/>
      </w:pPr>
      <w:r>
        <w:t xml:space="preserve">способствует укреплению материально-технической базы ОО; </w:t>
      </w:r>
    </w:p>
    <w:p w:rsidR="002C6C58" w:rsidRDefault="008244D5">
      <w:pPr>
        <w:numPr>
          <w:ilvl w:val="0"/>
          <w:numId w:val="2"/>
        </w:numPr>
        <w:ind w:right="0" w:hanging="163"/>
      </w:pPr>
      <w:r>
        <w:t xml:space="preserve">принимает участие в </w:t>
      </w:r>
      <w:r>
        <w:t>организации безопасных условий осуществления образовательного процесса, соблюдения</w:t>
      </w:r>
      <w:hyperlink r:id="rId15">
        <w:r>
          <w:t xml:space="preserve"> </w:t>
        </w:r>
      </w:hyperlink>
      <w:hyperlink r:id="rId16">
        <w:r>
          <w:t>санитарно</w:t>
        </w:r>
      </w:hyperlink>
      <w:hyperlink r:id="rId17">
        <w:r>
          <w:t>-</w:t>
        </w:r>
      </w:hyperlink>
      <w:hyperlink r:id="rId18">
        <w:r>
          <w:t>гигиенических норм</w:t>
        </w:r>
      </w:hyperlink>
      <w:hyperlink r:id="rId19">
        <w:r>
          <w:t>.</w:t>
        </w:r>
      </w:hyperlink>
      <w:r>
        <w:t xml:space="preserve"> </w:t>
      </w:r>
    </w:p>
    <w:p w:rsidR="002C6C58" w:rsidRDefault="008244D5">
      <w:pPr>
        <w:numPr>
          <w:ilvl w:val="0"/>
          <w:numId w:val="2"/>
        </w:numPr>
        <w:ind w:right="0" w:hanging="163"/>
      </w:pPr>
      <w:r>
        <w:lastRenderedPageBreak/>
        <w:t>выполняет иные обязанности в соответствии с возложенными ф</w:t>
      </w:r>
      <w:r>
        <w:t xml:space="preserve">ункциями. </w:t>
      </w:r>
    </w:p>
    <w:p w:rsidR="002C6C58" w:rsidRDefault="008244D5">
      <w:pPr>
        <w:pStyle w:val="1"/>
        <w:spacing w:after="290"/>
        <w:ind w:left="326" w:hanging="341"/>
      </w:pPr>
      <w:r>
        <w:t>Ответственность общешкольного родительского собрания</w:t>
      </w:r>
      <w:r>
        <w:rPr>
          <w:b w:val="0"/>
        </w:rPr>
        <w:t xml:space="preserve"> </w:t>
      </w:r>
    </w:p>
    <w:p w:rsidR="002C6C58" w:rsidRDefault="008244D5">
      <w:pPr>
        <w:ind w:left="-5" w:right="0"/>
      </w:pPr>
      <w:r>
        <w:t xml:space="preserve">5.1. </w:t>
      </w:r>
      <w:proofErr w:type="gramStart"/>
      <w:r>
        <w:t>Общешкольное  родительское</w:t>
      </w:r>
      <w:proofErr w:type="gramEnd"/>
      <w:r>
        <w:t xml:space="preserve"> собрание несет ответственность за: </w:t>
      </w:r>
    </w:p>
    <w:p w:rsidR="002C6C58" w:rsidRDefault="008244D5">
      <w:pPr>
        <w:numPr>
          <w:ilvl w:val="0"/>
          <w:numId w:val="3"/>
        </w:numPr>
        <w:ind w:right="0" w:hanging="163"/>
      </w:pPr>
      <w:r>
        <w:t xml:space="preserve">Соблюдение законодательства, регламентирующего деятельность общешкольного родительского собрания. </w:t>
      </w:r>
    </w:p>
    <w:p w:rsidR="002C6C58" w:rsidRDefault="008244D5">
      <w:pPr>
        <w:numPr>
          <w:ilvl w:val="0"/>
          <w:numId w:val="3"/>
        </w:numPr>
        <w:ind w:right="0" w:hanging="163"/>
      </w:pPr>
      <w:r>
        <w:t>Компетентность принимаем</w:t>
      </w:r>
      <w:r>
        <w:t xml:space="preserve">ых решений. </w:t>
      </w:r>
    </w:p>
    <w:p w:rsidR="002C6C58" w:rsidRDefault="008244D5">
      <w:pPr>
        <w:numPr>
          <w:ilvl w:val="0"/>
          <w:numId w:val="3"/>
        </w:numPr>
        <w:ind w:right="0" w:hanging="163"/>
      </w:pPr>
      <w:r>
        <w:t xml:space="preserve">Соблюдение и развитие принципов самоуправления школой. </w:t>
      </w:r>
    </w:p>
    <w:p w:rsidR="002C6C58" w:rsidRDefault="008244D5">
      <w:pPr>
        <w:ind w:left="173" w:right="0"/>
      </w:pPr>
      <w:r>
        <w:t>Упрочнение</w:t>
      </w:r>
      <w:hyperlink r:id="rId20">
        <w:r>
          <w:t xml:space="preserve"> </w:t>
        </w:r>
      </w:hyperlink>
      <w:hyperlink r:id="rId21">
        <w:r>
          <w:t>авторитетности</w:t>
        </w:r>
      </w:hyperlink>
      <w:hyperlink r:id="rId22">
        <w:r>
          <w:t xml:space="preserve"> </w:t>
        </w:r>
      </w:hyperlink>
      <w:r>
        <w:t xml:space="preserve">и имиджа школы. </w:t>
      </w:r>
    </w:p>
    <w:p w:rsidR="002C6C58" w:rsidRDefault="008244D5">
      <w:pPr>
        <w:numPr>
          <w:ilvl w:val="0"/>
          <w:numId w:val="3"/>
        </w:numPr>
        <w:ind w:right="0" w:hanging="163"/>
      </w:pPr>
      <w:r>
        <w:t xml:space="preserve">Выполнение, принятых на общешкольном родительском собрании, решений и рекомендаций. </w:t>
      </w:r>
    </w:p>
    <w:p w:rsidR="002C6C58" w:rsidRDefault="008244D5">
      <w:pPr>
        <w:pStyle w:val="1"/>
        <w:ind w:left="-5"/>
      </w:pPr>
      <w:r>
        <w:t xml:space="preserve">Порядок подготовки и проведения общешкольного родительского собрания </w:t>
      </w:r>
    </w:p>
    <w:p w:rsidR="002C6C58" w:rsidRDefault="008244D5">
      <w:pPr>
        <w:spacing w:after="239"/>
        <w:ind w:left="-5" w:right="0"/>
      </w:pPr>
      <w:r>
        <w:t xml:space="preserve">6.1. Общешкольное родительское собрание проводится по годовому плану школы и по мере необходимости, но не реже двух раз в учебный год. </w:t>
      </w:r>
    </w:p>
    <w:p w:rsidR="002C6C58" w:rsidRDefault="008244D5">
      <w:pPr>
        <w:spacing w:after="239"/>
        <w:ind w:left="-5" w:right="0"/>
      </w:pPr>
      <w:r>
        <w:t>6.2. О дате проведения общешкольного родительского собрания информируются все родители (законные представители) обучающи</w:t>
      </w:r>
      <w:r>
        <w:t xml:space="preserve">хся. </w:t>
      </w:r>
    </w:p>
    <w:p w:rsidR="002C6C58" w:rsidRDefault="008244D5">
      <w:pPr>
        <w:numPr>
          <w:ilvl w:val="0"/>
          <w:numId w:val="4"/>
        </w:numPr>
        <w:spacing w:after="234"/>
        <w:ind w:right="0"/>
      </w:pPr>
      <w:r>
        <w:t>3.Общешкольное родительское собрание может носить как теоретический, так и практический характер. Общешкольные родительские собрания могут быть организационными, тематическими, итоговыми. Формы проведения общешкольного родительского собрания могут бы</w:t>
      </w:r>
      <w:r>
        <w:t xml:space="preserve">ть разнообразными. 6.4.За подготовку и проведение общешкольных собраний отвечает зам. директора по ВР, администрация ОО. </w:t>
      </w:r>
    </w:p>
    <w:p w:rsidR="002C6C58" w:rsidRDefault="008244D5">
      <w:pPr>
        <w:ind w:left="-5" w:right="0"/>
      </w:pPr>
      <w:r>
        <w:t xml:space="preserve">6.5. При подготовке и проведении родительского собрания следует учитывать ряд важнейших положений: </w:t>
      </w:r>
    </w:p>
    <w:p w:rsidR="002C6C58" w:rsidRDefault="008244D5">
      <w:pPr>
        <w:numPr>
          <w:ilvl w:val="0"/>
          <w:numId w:val="5"/>
        </w:numPr>
        <w:ind w:right="0" w:hanging="163"/>
      </w:pPr>
      <w:r>
        <w:t>актуальность темы родительского со</w:t>
      </w:r>
      <w:r>
        <w:t xml:space="preserve">брания; </w:t>
      </w:r>
    </w:p>
    <w:p w:rsidR="002C6C58" w:rsidRDefault="008244D5">
      <w:pPr>
        <w:numPr>
          <w:ilvl w:val="0"/>
          <w:numId w:val="5"/>
        </w:numPr>
        <w:ind w:right="0" w:hanging="163"/>
      </w:pPr>
      <w:r>
        <w:t xml:space="preserve">атмосферу сотрудничества школы и семьи в интересах развития личности </w:t>
      </w:r>
      <w:proofErr w:type="spellStart"/>
      <w:r>
        <w:t>ребѐнка</w:t>
      </w:r>
      <w:proofErr w:type="spellEnd"/>
      <w:r>
        <w:t xml:space="preserve">; </w:t>
      </w:r>
    </w:p>
    <w:p w:rsidR="002C6C58" w:rsidRDefault="008244D5">
      <w:pPr>
        <w:numPr>
          <w:ilvl w:val="0"/>
          <w:numId w:val="5"/>
        </w:numPr>
        <w:spacing w:after="243"/>
        <w:ind w:right="0" w:hanging="163"/>
      </w:pPr>
      <w:r>
        <w:lastRenderedPageBreak/>
        <w:t xml:space="preserve">добрые, доверительные отношения. </w:t>
      </w:r>
    </w:p>
    <w:p w:rsidR="002C6C58" w:rsidRDefault="008244D5">
      <w:pPr>
        <w:numPr>
          <w:ilvl w:val="0"/>
          <w:numId w:val="6"/>
        </w:numPr>
        <w:spacing w:after="239"/>
        <w:ind w:right="0"/>
      </w:pPr>
      <w:r>
        <w:t>6..Для проведения общешкольных родительских собраний могут привлекаться специалисты ОМВД,</w:t>
      </w:r>
      <w:hyperlink r:id="rId23">
        <w:r>
          <w:t xml:space="preserve"> </w:t>
        </w:r>
      </w:hyperlink>
      <w:hyperlink r:id="rId24">
        <w:r>
          <w:t>ГИБДД,</w:t>
        </w:r>
      </w:hyperlink>
      <w:r>
        <w:t xml:space="preserve"> учреждений</w:t>
      </w:r>
      <w:hyperlink r:id="rId25">
        <w:r>
          <w:t xml:space="preserve"> </w:t>
        </w:r>
      </w:hyperlink>
      <w:hyperlink r:id="rId26">
        <w:r>
          <w:t xml:space="preserve">дополнительного </w:t>
        </w:r>
      </w:hyperlink>
      <w:hyperlink r:id="rId27">
        <w:r>
          <w:t>образования,</w:t>
        </w:r>
      </w:hyperlink>
      <w:r>
        <w:t xml:space="preserve"> здравоохранения, социальной службы и т. д. </w:t>
      </w:r>
    </w:p>
    <w:p w:rsidR="002C6C58" w:rsidRDefault="008244D5">
      <w:pPr>
        <w:ind w:left="-5" w:right="0"/>
      </w:pPr>
      <w:r>
        <w:t>6.7. Общешкольное родительское собрание правомочно выносить решения. Решения принимаются открытым голосо</w:t>
      </w:r>
      <w:r>
        <w:t xml:space="preserve">ванием простым большинством голосов из числа присутствующих. Решение доводится до сведения всех родителей. </w:t>
      </w:r>
    </w:p>
    <w:p w:rsidR="00BB4B2B" w:rsidRDefault="008244D5">
      <w:pPr>
        <w:spacing w:after="0" w:line="441" w:lineRule="auto"/>
        <w:ind w:left="-5" w:right="0"/>
        <w:rPr>
          <w:b/>
        </w:rPr>
      </w:pPr>
      <w:r>
        <w:rPr>
          <w:b/>
        </w:rPr>
        <w:t xml:space="preserve">VII. Документация общешкольного родительского собрания </w:t>
      </w:r>
    </w:p>
    <w:p w:rsidR="002C6C58" w:rsidRDefault="008244D5">
      <w:pPr>
        <w:spacing w:after="0" w:line="441" w:lineRule="auto"/>
        <w:ind w:left="-5" w:right="0"/>
      </w:pPr>
      <w:r>
        <w:t xml:space="preserve">7.1. Все общешкольные родительские собрания протоколируются. </w:t>
      </w:r>
    </w:p>
    <w:p w:rsidR="00BB4B2B" w:rsidRDefault="008244D5">
      <w:pPr>
        <w:ind w:left="-5" w:right="0"/>
      </w:pPr>
      <w:r>
        <w:t>Нумерация протоколов ведется от</w:t>
      </w:r>
      <w:r>
        <w:t xml:space="preserve"> начала учебного года. </w:t>
      </w:r>
    </w:p>
    <w:p w:rsidR="002C6C58" w:rsidRDefault="00BB4B2B">
      <w:pPr>
        <w:ind w:left="-5" w:right="0"/>
      </w:pPr>
      <w:r>
        <w:t>7.2.</w:t>
      </w:r>
      <w:bookmarkStart w:id="0" w:name="_GoBack"/>
      <w:bookmarkEnd w:id="0"/>
      <w:r w:rsidR="008244D5">
        <w:t xml:space="preserve"> Ответственность за делопроизводство общешкольных родительских собраний возлагается на зам. директора по ВР. </w:t>
      </w:r>
    </w:p>
    <w:p w:rsidR="002C6C58" w:rsidRDefault="008244D5">
      <w:pPr>
        <w:spacing w:after="235"/>
        <w:ind w:left="-5" w:right="0"/>
      </w:pPr>
      <w:r>
        <w:t xml:space="preserve">7.3. </w:t>
      </w:r>
      <w:r>
        <w:tab/>
      </w:r>
      <w:r>
        <w:t xml:space="preserve">Протоколы </w:t>
      </w:r>
      <w:r>
        <w:tab/>
        <w:t xml:space="preserve">подписываются </w:t>
      </w:r>
      <w:r>
        <w:tab/>
        <w:t xml:space="preserve">председателем </w:t>
      </w:r>
      <w:r>
        <w:tab/>
        <w:t xml:space="preserve">общешкольного родительского комитета. </w:t>
      </w:r>
    </w:p>
    <w:p w:rsidR="002C6C58" w:rsidRDefault="008244D5">
      <w:pPr>
        <w:spacing w:after="236"/>
        <w:ind w:left="-5" w:right="0"/>
      </w:pPr>
      <w:r>
        <w:t>7.4. Протоколы родительских собраний хранятся в методическом кабинете по</w:t>
      </w:r>
      <w:hyperlink r:id="rId28">
        <w:r>
          <w:t xml:space="preserve"> </w:t>
        </w:r>
      </w:hyperlink>
      <w:hyperlink r:id="rId29">
        <w:r>
          <w:t>воспитательной работе</w:t>
        </w:r>
      </w:hyperlink>
      <w:hyperlink r:id="rId30">
        <w:r>
          <w:t xml:space="preserve"> </w:t>
        </w:r>
      </w:hyperlink>
      <w:r>
        <w:t xml:space="preserve">и относятся к школьной документации. </w:t>
      </w:r>
    </w:p>
    <w:p w:rsidR="002C6C58" w:rsidRDefault="008244D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2C6C58">
      <w:headerReference w:type="even" r:id="rId31"/>
      <w:headerReference w:type="default" r:id="rId32"/>
      <w:headerReference w:type="first" r:id="rId33"/>
      <w:pgSz w:w="11906" w:h="16838"/>
      <w:pgMar w:top="1440" w:right="853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4D5" w:rsidRDefault="008244D5">
      <w:pPr>
        <w:spacing w:after="0" w:line="240" w:lineRule="auto"/>
      </w:pPr>
      <w:r>
        <w:separator/>
      </w:r>
    </w:p>
  </w:endnote>
  <w:endnote w:type="continuationSeparator" w:id="0">
    <w:p w:rsidR="008244D5" w:rsidRDefault="0082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4D5" w:rsidRDefault="008244D5">
      <w:pPr>
        <w:spacing w:after="0" w:line="240" w:lineRule="auto"/>
      </w:pPr>
      <w:r>
        <w:separator/>
      </w:r>
    </w:p>
  </w:footnote>
  <w:footnote w:type="continuationSeparator" w:id="0">
    <w:p w:rsidR="008244D5" w:rsidRDefault="0082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58" w:rsidRDefault="002C6C5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58" w:rsidRDefault="002C6C5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58" w:rsidRDefault="002C6C5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308"/>
    <w:multiLevelType w:val="hybridMultilevel"/>
    <w:tmpl w:val="C56C5432"/>
    <w:lvl w:ilvl="0" w:tplc="79180A88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34FF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C404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181D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1E5E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F82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8EA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F82B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C68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BA0245"/>
    <w:multiLevelType w:val="hybridMultilevel"/>
    <w:tmpl w:val="5BDA1B16"/>
    <w:lvl w:ilvl="0" w:tplc="95520BA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405F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24FA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5687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2C6F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D8C7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8E54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BE59C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9620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E65E91"/>
    <w:multiLevelType w:val="hybridMultilevel"/>
    <w:tmpl w:val="698E07EE"/>
    <w:lvl w:ilvl="0" w:tplc="B26C6CF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C284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5AA4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90F6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5CBD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36BCE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32E9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ACF7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F2B6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253299"/>
    <w:multiLevelType w:val="hybridMultilevel"/>
    <w:tmpl w:val="89783B56"/>
    <w:lvl w:ilvl="0" w:tplc="9FD8D368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00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466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60C8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A0D7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A090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58DE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380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B0A7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782D63"/>
    <w:multiLevelType w:val="hybridMultilevel"/>
    <w:tmpl w:val="BCA0F0DC"/>
    <w:lvl w:ilvl="0" w:tplc="EB5CC232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4267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84A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EC7A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CCB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FC5F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8E21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B46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087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F5108E"/>
    <w:multiLevelType w:val="hybridMultilevel"/>
    <w:tmpl w:val="8C9807BC"/>
    <w:lvl w:ilvl="0" w:tplc="313C40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C85A6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C8A9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8052F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BA94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E25CF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34B5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EA57F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84BC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CA0314"/>
    <w:multiLevelType w:val="hybridMultilevel"/>
    <w:tmpl w:val="75A60294"/>
    <w:lvl w:ilvl="0" w:tplc="3162CA7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56C54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6C08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FA73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0E8D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2ED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06A6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A79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E6B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58"/>
    <w:rsid w:val="002C6C58"/>
    <w:rsid w:val="008244D5"/>
    <w:rsid w:val="00B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D5504-9EF8-47FF-8175-F4EC02F21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2" w:line="269" w:lineRule="auto"/>
      <w:ind w:left="10" w:right="584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36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BB4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4B2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vie_akti/" TargetMode="External"/><Relationship Id="rId13" Type="http://schemas.openxmlformats.org/officeDocument/2006/relationships/hyperlink" Target="http://pandia.ru/text/category/obrazovatelmznie_programmi/" TargetMode="External"/><Relationship Id="rId18" Type="http://schemas.openxmlformats.org/officeDocument/2006/relationships/hyperlink" Target="http://pandia.ru/text/category/sanitarnie_normi/" TargetMode="External"/><Relationship Id="rId26" Type="http://schemas.openxmlformats.org/officeDocument/2006/relationships/hyperlink" Target="http://pandia.ru/text/category/dopolnitelmznoe_obrazovani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avtoritet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andia.ru/text/category/obrazovatelmznie_programmi/" TargetMode="External"/><Relationship Id="rId17" Type="http://schemas.openxmlformats.org/officeDocument/2006/relationships/hyperlink" Target="http://pandia.ru/text/category/sanitarnie_normi/" TargetMode="External"/><Relationship Id="rId25" Type="http://schemas.openxmlformats.org/officeDocument/2006/relationships/hyperlink" Target="http://pandia.ru/text/category/dopolnitelmznoe_obrazovanie/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sanitarnie_normi/" TargetMode="External"/><Relationship Id="rId20" Type="http://schemas.openxmlformats.org/officeDocument/2006/relationships/hyperlink" Target="http://pandia.ru/text/category/avtoritet/" TargetMode="External"/><Relationship Id="rId29" Type="http://schemas.openxmlformats.org/officeDocument/2006/relationships/hyperlink" Target="http://pandia.ru/text/category/vospitatelmznaya_rabot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pravovie_akti/" TargetMode="External"/><Relationship Id="rId24" Type="http://schemas.openxmlformats.org/officeDocument/2006/relationships/hyperlink" Target="http://pandia.ru/text/category/gibdd/" TargetMode="External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sanitarnie_normi/" TargetMode="External"/><Relationship Id="rId23" Type="http://schemas.openxmlformats.org/officeDocument/2006/relationships/hyperlink" Target="http://pandia.ru/text/category/gibdd/" TargetMode="External"/><Relationship Id="rId28" Type="http://schemas.openxmlformats.org/officeDocument/2006/relationships/hyperlink" Target="http://pandia.ru/text/category/vospitatelmznaya_rabota/" TargetMode="Externa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sanitarnie_normi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pravovie_akti/" TargetMode="External"/><Relationship Id="rId14" Type="http://schemas.openxmlformats.org/officeDocument/2006/relationships/hyperlink" Target="http://pandia.ru/text/category/obrazovatelmznie_programmi/" TargetMode="External"/><Relationship Id="rId22" Type="http://schemas.openxmlformats.org/officeDocument/2006/relationships/hyperlink" Target="http://pandia.ru/text/category/avtoritet/" TargetMode="External"/><Relationship Id="rId27" Type="http://schemas.openxmlformats.org/officeDocument/2006/relationships/hyperlink" Target="http://pandia.ru/text/category/dopolnitelmznoe_obrazovanie/" TargetMode="External"/><Relationship Id="rId30" Type="http://schemas.openxmlformats.org/officeDocument/2006/relationships/hyperlink" Target="http://pandia.ru/text/category/vospitatelmznaya_rabot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Николаева Марина Вячеславовна</cp:lastModifiedBy>
  <cp:revision>2</cp:revision>
  <cp:lastPrinted>2017-10-18T14:51:00Z</cp:lastPrinted>
  <dcterms:created xsi:type="dcterms:W3CDTF">2017-10-18T14:52:00Z</dcterms:created>
  <dcterms:modified xsi:type="dcterms:W3CDTF">2017-10-18T14:52:00Z</dcterms:modified>
</cp:coreProperties>
</file>